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DD" w:rsidRDefault="000175DD" w:rsidP="00A177E9">
      <w:pPr>
        <w:rPr>
          <w:rFonts w:ascii="Arial" w:hAnsi="Arial" w:cs="Arial"/>
          <w:b/>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6D1BBDCD" wp14:editId="5C4D5BD4">
            <wp:simplePos x="0" y="0"/>
            <wp:positionH relativeFrom="margin">
              <wp:posOffset>4255770</wp:posOffset>
            </wp:positionH>
            <wp:positionV relativeFrom="margin">
              <wp:posOffset>-226060</wp:posOffset>
            </wp:positionV>
            <wp:extent cx="3248025" cy="6369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8025" cy="63690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rFonts w:ascii="Arial" w:hAnsi="Arial" w:cs="Arial"/>
          <w:b/>
          <w:noProof/>
          <w:color w:val="000000"/>
          <w:sz w:val="20"/>
          <w:szCs w:val="20"/>
        </w:rPr>
        <w:drawing>
          <wp:anchor distT="0" distB="0" distL="114300" distR="114300" simplePos="0" relativeHeight="251658240" behindDoc="0" locked="0" layoutInCell="1" allowOverlap="1" wp14:anchorId="597B8797" wp14:editId="730DA264">
            <wp:simplePos x="0" y="0"/>
            <wp:positionH relativeFrom="margin">
              <wp:posOffset>-495300</wp:posOffset>
            </wp:positionH>
            <wp:positionV relativeFrom="margin">
              <wp:posOffset>-685800</wp:posOffset>
            </wp:positionV>
            <wp:extent cx="2372995" cy="1254760"/>
            <wp:effectExtent l="0" t="0" r="825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VLW.jpg"/>
                    <pic:cNvPicPr/>
                  </pic:nvPicPr>
                  <pic:blipFill>
                    <a:blip r:embed="rId7">
                      <a:extLst>
                        <a:ext uri="{28A0092B-C50C-407E-A947-70E740481C1C}">
                          <a14:useLocalDpi xmlns:a14="http://schemas.microsoft.com/office/drawing/2010/main" val="0"/>
                        </a:ext>
                      </a:extLst>
                    </a:blip>
                    <a:stretch>
                      <a:fillRect/>
                    </a:stretch>
                  </pic:blipFill>
                  <pic:spPr>
                    <a:xfrm>
                      <a:off x="0" y="0"/>
                      <a:ext cx="2372995" cy="1254760"/>
                    </a:xfrm>
                    <a:prstGeom prst="rect">
                      <a:avLst/>
                    </a:prstGeom>
                  </pic:spPr>
                </pic:pic>
              </a:graphicData>
            </a:graphic>
          </wp:anchor>
        </w:drawing>
      </w:r>
      <w:bookmarkEnd w:id="0"/>
    </w:p>
    <w:p w:rsidR="00A177E9" w:rsidRPr="00A177E9" w:rsidRDefault="00037B83" w:rsidP="00A177E9">
      <w:pPr>
        <w:rPr>
          <w:rFonts w:ascii="Arial" w:hAnsi="Arial" w:cs="Arial"/>
          <w:color w:val="000000"/>
          <w:sz w:val="20"/>
          <w:szCs w:val="20"/>
        </w:rPr>
      </w:pPr>
      <w:r>
        <w:rPr>
          <w:rFonts w:ascii="Arial" w:hAnsi="Arial" w:cs="Arial"/>
          <w:color w:val="000000"/>
          <w:sz w:val="20"/>
          <w:szCs w:val="20"/>
        </w:rPr>
        <w:t xml:space="preserve">      </w:t>
      </w:r>
      <w:r w:rsidR="00A177E9" w:rsidRPr="00A177E9">
        <w:rPr>
          <w:rFonts w:ascii="Arial" w:hAnsi="Arial" w:cs="Arial"/>
          <w:color w:val="000000"/>
          <w:sz w:val="20"/>
          <w:szCs w:val="20"/>
        </w:rPr>
        <w:t>17. Oktober 2019, 16.00 Uhr</w:t>
      </w:r>
    </w:p>
    <w:p w:rsidR="00A177E9" w:rsidRPr="00A177E9" w:rsidRDefault="00A177E9" w:rsidP="00A177E9">
      <w:pPr>
        <w:jc w:val="center"/>
        <w:rPr>
          <w:rFonts w:ascii="Arial" w:hAnsi="Arial" w:cs="Arial"/>
          <w:color w:val="000000"/>
          <w:sz w:val="20"/>
          <w:szCs w:val="20"/>
        </w:rPr>
      </w:pPr>
      <w:r w:rsidRPr="00A177E9">
        <w:rPr>
          <w:rFonts w:ascii="Arial" w:hAnsi="Arial" w:cs="Arial"/>
          <w:color w:val="000000"/>
          <w:sz w:val="20"/>
          <w:szCs w:val="20"/>
        </w:rPr>
        <w:t>BIC Kaiserslautern</w:t>
      </w:r>
    </w:p>
    <w:p w:rsidR="0003544C" w:rsidRDefault="0003544C" w:rsidP="00A177E9">
      <w:pPr>
        <w:jc w:val="center"/>
        <w:rPr>
          <w:rFonts w:ascii="Arial" w:hAnsi="Arial" w:cs="Arial"/>
          <w:b/>
          <w:color w:val="000000"/>
          <w:sz w:val="20"/>
          <w:szCs w:val="20"/>
        </w:rPr>
      </w:pPr>
    </w:p>
    <w:p w:rsidR="000175DD" w:rsidRDefault="000175DD" w:rsidP="00A177E9">
      <w:pPr>
        <w:jc w:val="center"/>
        <w:rPr>
          <w:rFonts w:ascii="Arial" w:hAnsi="Arial" w:cs="Arial"/>
          <w:b/>
          <w:color w:val="000000"/>
          <w:sz w:val="20"/>
          <w:szCs w:val="20"/>
        </w:rPr>
      </w:pPr>
    </w:p>
    <w:p w:rsidR="00A177E9" w:rsidRPr="00A177E9" w:rsidRDefault="00A177E9" w:rsidP="00A177E9">
      <w:pPr>
        <w:jc w:val="center"/>
        <w:rPr>
          <w:rFonts w:ascii="Arial" w:hAnsi="Arial" w:cs="Arial"/>
          <w:b/>
          <w:color w:val="000000"/>
          <w:sz w:val="28"/>
          <w:szCs w:val="28"/>
        </w:rPr>
      </w:pPr>
      <w:r w:rsidRPr="00A177E9">
        <w:rPr>
          <w:rFonts w:ascii="Arial" w:hAnsi="Arial" w:cs="Arial"/>
          <w:b/>
          <w:color w:val="000000"/>
          <w:sz w:val="28"/>
          <w:szCs w:val="28"/>
        </w:rPr>
        <w:t>Lokale 5G Campusnetze – eigener Mobilfunk für Institutionen</w:t>
      </w:r>
    </w:p>
    <w:p w:rsidR="00A177E9" w:rsidRPr="00A177E9" w:rsidRDefault="00A177E9" w:rsidP="00A177E9">
      <w:pPr>
        <w:jc w:val="center"/>
        <w:rPr>
          <w:rFonts w:ascii="Arial" w:hAnsi="Arial" w:cs="Arial"/>
          <w:b/>
          <w:color w:val="000000"/>
          <w:sz w:val="20"/>
          <w:szCs w:val="20"/>
        </w:rPr>
      </w:pPr>
      <w:r>
        <w:rPr>
          <w:rFonts w:ascii="Arial" w:hAnsi="Arial" w:cs="Arial"/>
          <w:b/>
          <w:color w:val="000000"/>
          <w:sz w:val="20"/>
          <w:szCs w:val="20"/>
        </w:rPr>
        <w:t>Frequenzen, Antragsverfahren und Anwendungen</w:t>
      </w:r>
    </w:p>
    <w:p w:rsidR="00A177E9" w:rsidRPr="003910DA" w:rsidRDefault="00A177E9" w:rsidP="00A177E9">
      <w:pPr>
        <w:rPr>
          <w:color w:val="000000"/>
          <w:sz w:val="32"/>
          <w:szCs w:val="32"/>
        </w:rPr>
      </w:pPr>
    </w:p>
    <w:p w:rsidR="00A177E9" w:rsidRPr="00A177E9" w:rsidRDefault="00A177E9" w:rsidP="00A177E9">
      <w:pPr>
        <w:tabs>
          <w:tab w:val="left" w:pos="142"/>
        </w:tabs>
        <w:spacing w:after="120"/>
        <w:rPr>
          <w:rFonts w:ascii="Arial" w:eastAsia="Times New Roman" w:hAnsi="Arial"/>
          <w:sz w:val="20"/>
          <w:szCs w:val="20"/>
        </w:rPr>
      </w:pPr>
      <w:r w:rsidRPr="00A177E9">
        <w:rPr>
          <w:rFonts w:ascii="Arial" w:eastAsia="Times New Roman" w:hAnsi="Arial"/>
          <w:sz w:val="20"/>
          <w:szCs w:val="20"/>
        </w:rPr>
        <w:t>Erstmals in Deutschland und Europa wird durch die nationale Regulierungsbehörde für Telekommunikation, die Bundesnetzagentur, der Aufbau eigener 5G-Campusnetze oder sogenannter Non-Public-Networks im Mobilfunk ermöglicht. Unabhängig von den Netzen bundesweiter Mobilfunknetzbetreiber hat die Bundesnetzagentur für den Aufbau dieser institutionellen 5G-Netze Frequenzspektrum im Bereich 3,7 bis 3,8 GHz reserviert. Diese können ab Herbst 2019 auf Antrag bei der Bundesnetzagentur zugeteilt werden.</w:t>
      </w:r>
    </w:p>
    <w:p w:rsidR="00A177E9" w:rsidRPr="00A177E9" w:rsidRDefault="00A177E9" w:rsidP="00A177E9">
      <w:pPr>
        <w:tabs>
          <w:tab w:val="left" w:pos="142"/>
        </w:tabs>
        <w:spacing w:after="120"/>
        <w:rPr>
          <w:rFonts w:ascii="Arial" w:eastAsia="Times New Roman" w:hAnsi="Arial"/>
          <w:sz w:val="20"/>
          <w:szCs w:val="20"/>
        </w:rPr>
      </w:pPr>
      <w:r w:rsidRPr="00A177E9">
        <w:rPr>
          <w:rFonts w:ascii="Arial" w:eastAsia="Times New Roman" w:hAnsi="Arial"/>
          <w:sz w:val="20"/>
          <w:szCs w:val="20"/>
        </w:rPr>
        <w:t>Am 17. Oktober 2019 informieren das Ministerium für Wirtschaft, Verkehr, Landwirtschaft und Weinbau Rheinla</w:t>
      </w:r>
      <w:r w:rsidR="00E35375">
        <w:rPr>
          <w:rFonts w:ascii="Arial" w:eastAsia="Times New Roman" w:hAnsi="Arial"/>
          <w:sz w:val="20"/>
          <w:szCs w:val="20"/>
        </w:rPr>
        <w:t xml:space="preserve">nd-Pfalz in Kooperation mit der </w:t>
      </w:r>
      <w:r w:rsidR="00E35375" w:rsidRPr="00E35375">
        <w:rPr>
          <w:rFonts w:ascii="Arial" w:eastAsia="Times New Roman" w:hAnsi="Arial"/>
          <w:sz w:val="20"/>
          <w:szCs w:val="20"/>
        </w:rPr>
        <w:t>IHK-Arbeitsgemeinschaft Rheinland-Pfalz</w:t>
      </w:r>
      <w:r w:rsidR="00E35375">
        <w:rPr>
          <w:rFonts w:ascii="Arial" w:eastAsia="Times New Roman" w:hAnsi="Arial"/>
          <w:sz w:val="20"/>
          <w:szCs w:val="20"/>
        </w:rPr>
        <w:t xml:space="preserve"> </w:t>
      </w:r>
      <w:r w:rsidRPr="00A177E9">
        <w:rPr>
          <w:rFonts w:ascii="Arial" w:eastAsia="Times New Roman" w:hAnsi="Arial"/>
          <w:sz w:val="20"/>
          <w:szCs w:val="20"/>
        </w:rPr>
        <w:t>über den neuen 5G Mobilfunk, das Antragsverfahren zur Frequenzzuteilung bei der Bundesnetzagentur sowie am Beispiel der BASF SE über neue Anwendungen und industrielle Nutzungsmöglichkeiten von 5G im Rahmen des Aufbaus eines Campusnetzes. Zielgruppe sind etwa die Industrieunter</w:t>
      </w:r>
      <w:r w:rsidRPr="00A177E9">
        <w:rPr>
          <w:rFonts w:ascii="Arial" w:eastAsia="Times New Roman" w:hAnsi="Arial"/>
          <w:sz w:val="20"/>
          <w:szCs w:val="20"/>
        </w:rPr>
        <w:softHyphen/>
        <w:t>nehmen,</w:t>
      </w:r>
      <w:r w:rsidR="00E35375">
        <w:rPr>
          <w:rFonts w:ascii="Arial" w:eastAsia="Times New Roman" w:hAnsi="Arial"/>
          <w:sz w:val="20"/>
          <w:szCs w:val="20"/>
        </w:rPr>
        <w:t xml:space="preserve"> d</w:t>
      </w:r>
      <w:r w:rsidRPr="00A177E9">
        <w:rPr>
          <w:rFonts w:ascii="Arial" w:eastAsia="Times New Roman" w:hAnsi="Arial"/>
          <w:sz w:val="20"/>
          <w:szCs w:val="20"/>
        </w:rPr>
        <w:t>er Mittelstand und landwirtschaftliche Betriebe.</w:t>
      </w:r>
    </w:p>
    <w:p w:rsidR="00A177E9" w:rsidRPr="00A177E9" w:rsidRDefault="00A177E9" w:rsidP="00A177E9">
      <w:pPr>
        <w:rPr>
          <w:rFonts w:ascii="Arial" w:eastAsia="Times New Roman" w:hAnsi="Arial"/>
          <w:sz w:val="16"/>
          <w:szCs w:val="16"/>
        </w:rPr>
      </w:pPr>
    </w:p>
    <w:p w:rsidR="00A177E9" w:rsidRPr="00A177E9" w:rsidRDefault="00A177E9" w:rsidP="00A177E9">
      <w:pPr>
        <w:jc w:val="center"/>
        <w:rPr>
          <w:rFonts w:ascii="Arial" w:eastAsia="Times New Roman" w:hAnsi="Arial"/>
          <w:b/>
        </w:rPr>
      </w:pPr>
      <w:r w:rsidRPr="00A177E9">
        <w:rPr>
          <w:rFonts w:ascii="Arial" w:eastAsia="Times New Roman" w:hAnsi="Arial"/>
          <w:b/>
        </w:rPr>
        <w:t>PROGRAMM</w:t>
      </w:r>
    </w:p>
    <w:p w:rsidR="00A177E9" w:rsidRPr="00A177E9" w:rsidRDefault="00A177E9" w:rsidP="00A177E9">
      <w:pPr>
        <w:rPr>
          <w:rFonts w:ascii="Arial" w:eastAsia="Times New Roman" w:hAnsi="Arial"/>
          <w:sz w:val="16"/>
          <w:szCs w:val="16"/>
        </w:rPr>
      </w:pPr>
    </w:p>
    <w:p w:rsidR="00A177E9" w:rsidRPr="00A177E9" w:rsidRDefault="00A177E9" w:rsidP="00A177E9">
      <w:pPr>
        <w:rPr>
          <w:rFonts w:ascii="Arial" w:eastAsia="Times New Roman" w:hAnsi="Arial"/>
          <w:sz w:val="20"/>
          <w:szCs w:val="20"/>
        </w:rPr>
      </w:pPr>
      <w:r w:rsidRPr="00A177E9">
        <w:rPr>
          <w:rFonts w:ascii="Arial" w:eastAsia="Times New Roman" w:hAnsi="Arial"/>
          <w:sz w:val="20"/>
          <w:szCs w:val="20"/>
        </w:rPr>
        <w:t>15.30 Uhr</w:t>
      </w:r>
      <w:r w:rsidRPr="00A177E9">
        <w:rPr>
          <w:rFonts w:ascii="Arial" w:eastAsia="Times New Roman" w:hAnsi="Arial"/>
          <w:sz w:val="20"/>
          <w:szCs w:val="20"/>
        </w:rPr>
        <w:tab/>
        <w:t>Eintreffen der Gäste</w:t>
      </w:r>
    </w:p>
    <w:p w:rsidR="00A177E9" w:rsidRPr="00A177E9" w:rsidRDefault="00A177E9" w:rsidP="00A177E9">
      <w:pPr>
        <w:rPr>
          <w:rFonts w:ascii="Arial" w:eastAsia="Times New Roman" w:hAnsi="Arial"/>
          <w:sz w:val="20"/>
          <w:szCs w:val="20"/>
        </w:rPr>
      </w:pPr>
    </w:p>
    <w:p w:rsidR="00A177E9" w:rsidRPr="00A177E9" w:rsidRDefault="00A177E9" w:rsidP="00A177E9">
      <w:pPr>
        <w:spacing w:after="120"/>
        <w:ind w:left="1416" w:hanging="1416"/>
        <w:rPr>
          <w:rFonts w:ascii="Arial" w:eastAsia="Times New Roman" w:hAnsi="Arial"/>
          <w:b/>
          <w:color w:val="800000"/>
          <w:sz w:val="20"/>
          <w:szCs w:val="20"/>
        </w:rPr>
      </w:pPr>
      <w:r w:rsidRPr="00A177E9">
        <w:rPr>
          <w:rFonts w:ascii="Arial" w:eastAsia="Times New Roman" w:hAnsi="Arial"/>
          <w:sz w:val="20"/>
          <w:szCs w:val="20"/>
        </w:rPr>
        <w:t>16.00 Uhr</w:t>
      </w:r>
      <w:r w:rsidRPr="00A177E9">
        <w:rPr>
          <w:rFonts w:ascii="Arial" w:eastAsia="Times New Roman" w:hAnsi="Arial"/>
          <w:sz w:val="20"/>
          <w:szCs w:val="20"/>
        </w:rPr>
        <w:tab/>
      </w:r>
      <w:r w:rsidRPr="00A177E9">
        <w:rPr>
          <w:rFonts w:ascii="Arial" w:eastAsia="Times New Roman" w:hAnsi="Arial"/>
          <w:b/>
          <w:color w:val="800000"/>
        </w:rPr>
        <w:t>Begrüßung</w:t>
      </w:r>
    </w:p>
    <w:p w:rsidR="00A177E9" w:rsidRPr="00A177E9" w:rsidRDefault="00A177E9" w:rsidP="00A177E9">
      <w:pPr>
        <w:autoSpaceDE w:val="0"/>
        <w:autoSpaceDN w:val="0"/>
        <w:adjustRightInd w:val="0"/>
        <w:ind w:left="1416"/>
        <w:rPr>
          <w:rFonts w:ascii="Arial" w:eastAsia="Times New Roman" w:hAnsi="Arial" w:cs="Arial"/>
          <w:bCs/>
          <w:color w:val="000000"/>
          <w:sz w:val="20"/>
          <w:szCs w:val="20"/>
        </w:rPr>
      </w:pPr>
      <w:r w:rsidRPr="00A177E9">
        <w:rPr>
          <w:rFonts w:ascii="Arial" w:eastAsia="Times New Roman" w:hAnsi="Arial" w:cs="Arial"/>
          <w:b/>
          <w:color w:val="000000"/>
          <w:sz w:val="20"/>
        </w:rPr>
        <w:t>Daniela Schmitt</w:t>
      </w:r>
      <w:r w:rsidRPr="00A177E9">
        <w:rPr>
          <w:rFonts w:ascii="Arial" w:eastAsia="Times New Roman" w:hAnsi="Arial" w:cs="Arial"/>
          <w:b/>
          <w:color w:val="FF0000"/>
          <w:sz w:val="20"/>
        </w:rPr>
        <w:br/>
      </w:r>
      <w:r w:rsidRPr="00A177E9">
        <w:rPr>
          <w:rFonts w:ascii="Arial" w:eastAsia="Times New Roman" w:hAnsi="Arial" w:cs="Arial"/>
          <w:color w:val="000000"/>
          <w:sz w:val="20"/>
        </w:rPr>
        <w:t xml:space="preserve">Staatssekretärin im Ministerium </w:t>
      </w:r>
      <w:r w:rsidRPr="00A177E9">
        <w:rPr>
          <w:rFonts w:ascii="Arial" w:eastAsia="Times New Roman" w:hAnsi="Arial" w:cs="Arial"/>
          <w:bCs/>
          <w:color w:val="000000"/>
          <w:sz w:val="20"/>
          <w:szCs w:val="20"/>
        </w:rPr>
        <w:t>für Wirtschaft, Verkehr, Landwirtschaft und Weinbau Rheinland-Pfalz</w:t>
      </w:r>
    </w:p>
    <w:p w:rsidR="00A177E9" w:rsidRPr="00A177E9" w:rsidRDefault="00A177E9" w:rsidP="00A177E9">
      <w:pPr>
        <w:autoSpaceDE w:val="0"/>
        <w:autoSpaceDN w:val="0"/>
        <w:adjustRightInd w:val="0"/>
        <w:ind w:left="1416"/>
        <w:rPr>
          <w:rFonts w:ascii="Arial" w:eastAsia="Times New Roman" w:hAnsi="Arial" w:cs="Arial"/>
          <w:bCs/>
          <w:color w:val="000000"/>
          <w:sz w:val="20"/>
          <w:szCs w:val="20"/>
        </w:rPr>
      </w:pPr>
    </w:p>
    <w:p w:rsidR="00A177E9" w:rsidRPr="00A177E9" w:rsidRDefault="00A177E9" w:rsidP="00A177E9">
      <w:pPr>
        <w:spacing w:after="120"/>
        <w:ind w:left="1410"/>
        <w:rPr>
          <w:rFonts w:ascii="Arial" w:eastAsia="Times New Roman" w:hAnsi="Arial"/>
          <w:szCs w:val="20"/>
        </w:rPr>
      </w:pPr>
      <w:r w:rsidRPr="00A177E9">
        <w:rPr>
          <w:rFonts w:ascii="Arial" w:eastAsia="Times New Roman" w:hAnsi="Arial"/>
          <w:b/>
          <w:sz w:val="20"/>
          <w:szCs w:val="20"/>
        </w:rPr>
        <w:t xml:space="preserve">Nicole </w:t>
      </w:r>
      <w:proofErr w:type="spellStart"/>
      <w:r w:rsidRPr="00A177E9">
        <w:rPr>
          <w:rFonts w:ascii="Arial" w:eastAsia="Times New Roman" w:hAnsi="Arial"/>
          <w:b/>
          <w:sz w:val="20"/>
          <w:szCs w:val="20"/>
        </w:rPr>
        <w:t>Rabold</w:t>
      </w:r>
      <w:proofErr w:type="spellEnd"/>
      <w:r w:rsidRPr="00A177E9">
        <w:rPr>
          <w:rFonts w:ascii="Arial" w:eastAsia="Times New Roman" w:hAnsi="Arial"/>
          <w:b/>
          <w:color w:val="FF0000"/>
          <w:sz w:val="20"/>
          <w:szCs w:val="20"/>
        </w:rPr>
        <w:br/>
      </w:r>
      <w:r w:rsidRPr="00A177E9">
        <w:rPr>
          <w:rFonts w:ascii="Arial" w:eastAsia="Times New Roman" w:hAnsi="Arial"/>
          <w:sz w:val="20"/>
          <w:szCs w:val="20"/>
        </w:rPr>
        <w:t>Bereichsleiterin Infrastruktur und Digitale Wirtschaft in der IHK für die Pfalz</w:t>
      </w:r>
      <w:r w:rsidRPr="00A177E9">
        <w:rPr>
          <w:rFonts w:ascii="Arial" w:eastAsia="Times New Roman" w:hAnsi="Arial"/>
          <w:bCs/>
          <w:sz w:val="20"/>
          <w:szCs w:val="20"/>
        </w:rPr>
        <w:br/>
      </w:r>
    </w:p>
    <w:p w:rsidR="00A177E9" w:rsidRPr="00A177E9" w:rsidRDefault="00A177E9" w:rsidP="00A177E9">
      <w:pPr>
        <w:spacing w:after="120"/>
        <w:ind w:left="1416" w:hanging="1416"/>
        <w:rPr>
          <w:rFonts w:ascii="Arial" w:eastAsia="Times New Roman" w:hAnsi="Arial"/>
          <w:b/>
          <w:color w:val="800000"/>
          <w:sz w:val="20"/>
          <w:szCs w:val="20"/>
        </w:rPr>
      </w:pPr>
      <w:r w:rsidRPr="00A177E9">
        <w:rPr>
          <w:rFonts w:ascii="Arial" w:eastAsia="Times New Roman" w:hAnsi="Arial"/>
          <w:sz w:val="20"/>
          <w:szCs w:val="20"/>
        </w:rPr>
        <w:t>16.20 Uhr</w:t>
      </w:r>
      <w:r w:rsidRPr="00A177E9">
        <w:rPr>
          <w:rFonts w:ascii="Arial" w:eastAsia="Times New Roman" w:hAnsi="Arial"/>
          <w:sz w:val="20"/>
          <w:szCs w:val="20"/>
        </w:rPr>
        <w:tab/>
      </w:r>
      <w:r w:rsidRPr="00A177E9">
        <w:rPr>
          <w:rFonts w:ascii="Arial" w:eastAsia="Times New Roman" w:hAnsi="Arial"/>
          <w:b/>
          <w:color w:val="800000"/>
        </w:rPr>
        <w:t>5G Campusnetze – Anwendungsszenarien und Implementierung</w:t>
      </w:r>
    </w:p>
    <w:p w:rsidR="00A177E9" w:rsidRPr="00A177E9" w:rsidRDefault="00A177E9" w:rsidP="00A177E9">
      <w:pPr>
        <w:spacing w:after="120"/>
        <w:ind w:left="1410"/>
        <w:rPr>
          <w:rFonts w:ascii="Arial" w:eastAsia="Times New Roman" w:hAnsi="Arial"/>
          <w:szCs w:val="20"/>
        </w:rPr>
      </w:pPr>
      <w:r w:rsidRPr="00A177E9">
        <w:rPr>
          <w:rFonts w:ascii="Arial" w:eastAsia="Times New Roman" w:hAnsi="Arial"/>
          <w:b/>
          <w:sz w:val="20"/>
          <w:szCs w:val="20"/>
        </w:rPr>
        <w:t>Prof. Dr. Hans Schotten</w:t>
      </w:r>
      <w:r w:rsidRPr="00A177E9">
        <w:rPr>
          <w:rFonts w:ascii="Arial" w:eastAsia="Times New Roman" w:hAnsi="Arial"/>
          <w:b/>
          <w:color w:val="FF0000"/>
          <w:sz w:val="20"/>
          <w:szCs w:val="20"/>
        </w:rPr>
        <w:br/>
      </w:r>
      <w:r w:rsidRPr="00A177E9">
        <w:rPr>
          <w:rFonts w:ascii="Arial" w:eastAsia="Times New Roman" w:hAnsi="Arial"/>
          <w:sz w:val="20"/>
          <w:szCs w:val="20"/>
        </w:rPr>
        <w:t>Direktor im Deutschen Forschungszentrum für Künstliche Intelligenz in Kaiserslautern und Inhaber des Lehrstuhls für Funkkommunikation und Navigation an der Technischen Universität Kaiserslautern</w:t>
      </w:r>
      <w:r w:rsidRPr="00A177E9">
        <w:rPr>
          <w:rFonts w:ascii="Arial" w:eastAsia="Times New Roman" w:hAnsi="Arial"/>
          <w:sz w:val="20"/>
          <w:szCs w:val="20"/>
        </w:rPr>
        <w:br/>
      </w:r>
    </w:p>
    <w:p w:rsidR="00A177E9" w:rsidRPr="00A177E9" w:rsidRDefault="00A177E9" w:rsidP="00A177E9">
      <w:pPr>
        <w:spacing w:after="120"/>
        <w:ind w:left="1416" w:hanging="1416"/>
        <w:rPr>
          <w:rFonts w:ascii="Arial" w:eastAsia="Times New Roman" w:hAnsi="Arial"/>
          <w:b/>
          <w:color w:val="800000"/>
          <w:sz w:val="20"/>
          <w:szCs w:val="20"/>
        </w:rPr>
      </w:pPr>
      <w:r w:rsidRPr="00A177E9">
        <w:rPr>
          <w:rFonts w:ascii="Arial" w:eastAsia="Times New Roman" w:hAnsi="Arial"/>
          <w:sz w:val="20"/>
          <w:szCs w:val="20"/>
        </w:rPr>
        <w:t>16.40 Uhr</w:t>
      </w:r>
      <w:r w:rsidRPr="00A177E9">
        <w:rPr>
          <w:rFonts w:ascii="Arial" w:eastAsia="Times New Roman" w:hAnsi="Arial"/>
          <w:sz w:val="20"/>
          <w:szCs w:val="20"/>
        </w:rPr>
        <w:tab/>
      </w:r>
      <w:r w:rsidRPr="00A177E9">
        <w:rPr>
          <w:rFonts w:ascii="Arial" w:eastAsia="Times New Roman" w:hAnsi="Arial"/>
          <w:b/>
          <w:color w:val="800000"/>
        </w:rPr>
        <w:t>Antragsverfahren für lokale 5G-Frequenznutzungen</w:t>
      </w:r>
    </w:p>
    <w:p w:rsidR="00A177E9" w:rsidRPr="00A177E9" w:rsidRDefault="00A177E9" w:rsidP="00A177E9">
      <w:pPr>
        <w:spacing w:after="120"/>
        <w:ind w:left="1410"/>
        <w:rPr>
          <w:rFonts w:ascii="Arial" w:eastAsia="Times New Roman" w:hAnsi="Arial"/>
          <w:szCs w:val="20"/>
        </w:rPr>
      </w:pPr>
      <w:r w:rsidRPr="00A177E9">
        <w:rPr>
          <w:rFonts w:ascii="Arial" w:eastAsia="Times New Roman" w:hAnsi="Arial"/>
          <w:b/>
          <w:sz w:val="20"/>
          <w:szCs w:val="20"/>
        </w:rPr>
        <w:t xml:space="preserve">Thomas </w:t>
      </w:r>
      <w:proofErr w:type="spellStart"/>
      <w:r w:rsidRPr="00A177E9">
        <w:rPr>
          <w:rFonts w:ascii="Arial" w:eastAsia="Times New Roman" w:hAnsi="Arial"/>
          <w:b/>
          <w:sz w:val="20"/>
          <w:szCs w:val="20"/>
        </w:rPr>
        <w:t>Heutmann</w:t>
      </w:r>
      <w:proofErr w:type="spellEnd"/>
      <w:r w:rsidRPr="00A177E9">
        <w:rPr>
          <w:rFonts w:ascii="Arial" w:eastAsia="Times New Roman" w:hAnsi="Arial"/>
          <w:b/>
          <w:color w:val="FF0000"/>
          <w:sz w:val="20"/>
          <w:szCs w:val="20"/>
        </w:rPr>
        <w:br/>
      </w:r>
      <w:r w:rsidRPr="00A177E9">
        <w:rPr>
          <w:rFonts w:ascii="Arial" w:eastAsia="Times New Roman" w:hAnsi="Arial"/>
          <w:sz w:val="20"/>
          <w:szCs w:val="20"/>
        </w:rPr>
        <w:t>Leiter des Referats Richtfunk, Flugfunk, Navigations- und Ortungsfunk bei der Bundesnetzagentur für Elektrizität, Gas, Telekommunikation, Post und Eisenbahnen</w:t>
      </w:r>
      <w:r w:rsidRPr="00A177E9">
        <w:rPr>
          <w:rFonts w:ascii="Arial" w:eastAsia="Times New Roman" w:hAnsi="Arial"/>
          <w:sz w:val="20"/>
          <w:szCs w:val="20"/>
        </w:rPr>
        <w:br/>
      </w:r>
    </w:p>
    <w:p w:rsidR="00A22332" w:rsidRDefault="00A177E9" w:rsidP="00A22332">
      <w:pPr>
        <w:spacing w:after="120"/>
        <w:ind w:left="1416" w:hanging="1416"/>
        <w:rPr>
          <w:rFonts w:ascii="Arial" w:eastAsia="Times New Roman" w:hAnsi="Arial"/>
          <w:b/>
          <w:color w:val="800000"/>
        </w:rPr>
      </w:pPr>
      <w:r w:rsidRPr="00A177E9">
        <w:rPr>
          <w:rFonts w:ascii="Arial" w:eastAsia="Times New Roman" w:hAnsi="Arial"/>
          <w:sz w:val="20"/>
          <w:szCs w:val="20"/>
        </w:rPr>
        <w:t>17:00 Uhr</w:t>
      </w:r>
      <w:r w:rsidRPr="00A177E9">
        <w:rPr>
          <w:rFonts w:ascii="Arial" w:eastAsia="Times New Roman" w:hAnsi="Arial"/>
          <w:sz w:val="20"/>
          <w:szCs w:val="20"/>
        </w:rPr>
        <w:tab/>
      </w:r>
      <w:r w:rsidR="00A22332" w:rsidRPr="00A22332">
        <w:rPr>
          <w:rFonts w:ascii="Arial" w:eastAsia="Times New Roman" w:hAnsi="Arial"/>
          <w:b/>
          <w:color w:val="800000"/>
        </w:rPr>
        <w:t>Lokale 5G Netze – Anwendungsfelder in der chemischen Industrie</w:t>
      </w:r>
    </w:p>
    <w:p w:rsidR="00A177E9" w:rsidRPr="00A177E9" w:rsidRDefault="00A22332" w:rsidP="00A22332">
      <w:pPr>
        <w:spacing w:after="120"/>
        <w:ind w:left="1416" w:hanging="1416"/>
        <w:rPr>
          <w:rFonts w:ascii="Arial" w:eastAsia="Times New Roman" w:hAnsi="Arial"/>
          <w:szCs w:val="20"/>
          <w:lang w:val="en-US"/>
        </w:rPr>
      </w:pPr>
      <w:r>
        <w:rPr>
          <w:rFonts w:ascii="Arial" w:eastAsia="Times New Roman" w:hAnsi="Arial"/>
          <w:b/>
          <w:color w:val="800000"/>
        </w:rPr>
        <w:tab/>
      </w:r>
      <w:r w:rsidR="00A177E9" w:rsidRPr="00A177E9">
        <w:rPr>
          <w:rFonts w:ascii="Arial" w:eastAsia="Times New Roman" w:hAnsi="Arial"/>
          <w:b/>
          <w:sz w:val="20"/>
          <w:szCs w:val="20"/>
          <w:lang w:val="en-US"/>
        </w:rPr>
        <w:t xml:space="preserve">Martin </w:t>
      </w:r>
      <w:proofErr w:type="spellStart"/>
      <w:r w:rsidR="00A177E9" w:rsidRPr="00A177E9">
        <w:rPr>
          <w:rFonts w:ascii="Arial" w:eastAsia="Times New Roman" w:hAnsi="Arial"/>
          <w:b/>
          <w:sz w:val="20"/>
          <w:szCs w:val="20"/>
          <w:lang w:val="en-US"/>
        </w:rPr>
        <w:t>Schwibach</w:t>
      </w:r>
      <w:proofErr w:type="spellEnd"/>
      <w:r w:rsidR="00A177E9" w:rsidRPr="00A177E9">
        <w:rPr>
          <w:rFonts w:ascii="Arial" w:eastAsia="Times New Roman" w:hAnsi="Arial"/>
          <w:b/>
          <w:color w:val="FF0000"/>
          <w:sz w:val="20"/>
          <w:szCs w:val="20"/>
          <w:lang w:val="en-US"/>
        </w:rPr>
        <w:br/>
      </w:r>
      <w:r w:rsidR="00A177E9" w:rsidRPr="00A177E9">
        <w:rPr>
          <w:rFonts w:ascii="Arial" w:eastAsia="Times New Roman" w:hAnsi="Arial"/>
          <w:sz w:val="20"/>
          <w:szCs w:val="20"/>
          <w:lang w:val="en-US"/>
        </w:rPr>
        <w:t>Director Connectivity, BASF SE</w:t>
      </w:r>
      <w:r w:rsidR="00A177E9" w:rsidRPr="00A177E9">
        <w:rPr>
          <w:rFonts w:ascii="Arial" w:eastAsia="Times New Roman" w:hAnsi="Arial"/>
          <w:sz w:val="20"/>
          <w:szCs w:val="20"/>
          <w:lang w:val="en-US"/>
        </w:rPr>
        <w:br/>
      </w:r>
    </w:p>
    <w:p w:rsidR="00A177E9" w:rsidRPr="00A177E9" w:rsidRDefault="00A177E9" w:rsidP="00A177E9">
      <w:pPr>
        <w:spacing w:after="120"/>
        <w:ind w:left="1416" w:hanging="1416"/>
        <w:rPr>
          <w:rFonts w:ascii="Arial" w:eastAsia="Times New Roman" w:hAnsi="Arial"/>
          <w:b/>
          <w:color w:val="800000"/>
          <w:sz w:val="20"/>
          <w:szCs w:val="20"/>
        </w:rPr>
      </w:pPr>
      <w:r w:rsidRPr="00A177E9">
        <w:rPr>
          <w:rFonts w:ascii="Arial" w:eastAsia="Times New Roman" w:hAnsi="Arial"/>
          <w:sz w:val="20"/>
          <w:szCs w:val="20"/>
        </w:rPr>
        <w:t xml:space="preserve">17.20 Uhr </w:t>
      </w:r>
      <w:r w:rsidRPr="00A177E9">
        <w:rPr>
          <w:rFonts w:ascii="Arial" w:eastAsia="Times New Roman" w:hAnsi="Arial"/>
          <w:sz w:val="20"/>
          <w:szCs w:val="20"/>
        </w:rPr>
        <w:tab/>
      </w:r>
      <w:r w:rsidRPr="00A177E9">
        <w:rPr>
          <w:rFonts w:ascii="Arial" w:eastAsia="Times New Roman" w:hAnsi="Arial"/>
          <w:b/>
          <w:color w:val="800000"/>
        </w:rPr>
        <w:t>Diskussion und Fragen</w:t>
      </w:r>
    </w:p>
    <w:p w:rsidR="00A177E9" w:rsidRPr="00A177E9" w:rsidRDefault="00A177E9" w:rsidP="00A177E9">
      <w:pPr>
        <w:spacing w:after="120"/>
        <w:ind w:left="1416"/>
        <w:rPr>
          <w:rFonts w:ascii="Arial" w:eastAsia="Times New Roman" w:hAnsi="Arial"/>
          <w:sz w:val="20"/>
          <w:szCs w:val="20"/>
        </w:rPr>
      </w:pPr>
      <w:r w:rsidRPr="00A177E9">
        <w:rPr>
          <w:rFonts w:ascii="Arial" w:eastAsia="Times New Roman" w:hAnsi="Arial"/>
          <w:b/>
          <w:sz w:val="20"/>
          <w:szCs w:val="20"/>
        </w:rPr>
        <w:t>Auditorium</w:t>
      </w:r>
    </w:p>
    <w:p w:rsidR="00A177E9" w:rsidRPr="00A177E9" w:rsidRDefault="00A177E9" w:rsidP="00A177E9">
      <w:pPr>
        <w:rPr>
          <w:rFonts w:ascii="Arial" w:eastAsia="Times New Roman" w:hAnsi="Arial"/>
          <w:sz w:val="20"/>
          <w:szCs w:val="20"/>
        </w:rPr>
      </w:pPr>
    </w:p>
    <w:p w:rsidR="00A177E9" w:rsidRPr="00A177E9" w:rsidRDefault="00A177E9" w:rsidP="00A177E9">
      <w:pPr>
        <w:rPr>
          <w:rFonts w:ascii="Arial" w:eastAsia="Times New Roman" w:hAnsi="Arial"/>
          <w:b/>
          <w:color w:val="800000"/>
          <w:sz w:val="20"/>
          <w:szCs w:val="20"/>
        </w:rPr>
      </w:pPr>
      <w:r w:rsidRPr="00A177E9">
        <w:rPr>
          <w:rFonts w:ascii="Arial" w:eastAsia="Times New Roman" w:hAnsi="Arial"/>
          <w:sz w:val="20"/>
          <w:szCs w:val="20"/>
        </w:rPr>
        <w:t>18.00 Uhr</w:t>
      </w:r>
      <w:r w:rsidRPr="00A177E9">
        <w:rPr>
          <w:rFonts w:ascii="Arial" w:eastAsia="Times New Roman" w:hAnsi="Arial"/>
          <w:sz w:val="20"/>
          <w:szCs w:val="20"/>
        </w:rPr>
        <w:tab/>
      </w:r>
      <w:proofErr w:type="spellStart"/>
      <w:r w:rsidRPr="00A177E9">
        <w:rPr>
          <w:rFonts w:ascii="Arial" w:eastAsia="Times New Roman" w:hAnsi="Arial"/>
          <w:b/>
          <w:color w:val="800000"/>
        </w:rPr>
        <w:t>Get</w:t>
      </w:r>
      <w:proofErr w:type="spellEnd"/>
      <w:r w:rsidRPr="00A177E9">
        <w:rPr>
          <w:rFonts w:ascii="Arial" w:eastAsia="Times New Roman" w:hAnsi="Arial"/>
          <w:b/>
          <w:color w:val="800000"/>
        </w:rPr>
        <w:t xml:space="preserve"> </w:t>
      </w:r>
      <w:proofErr w:type="spellStart"/>
      <w:r w:rsidRPr="00A177E9">
        <w:rPr>
          <w:rFonts w:ascii="Arial" w:eastAsia="Times New Roman" w:hAnsi="Arial"/>
          <w:b/>
          <w:color w:val="800000"/>
        </w:rPr>
        <w:t>Together</w:t>
      </w:r>
      <w:proofErr w:type="spellEnd"/>
      <w:r w:rsidRPr="00A177E9">
        <w:rPr>
          <w:rFonts w:ascii="Arial" w:eastAsia="Times New Roman" w:hAnsi="Arial"/>
          <w:b/>
          <w:color w:val="800000"/>
        </w:rPr>
        <w:t xml:space="preserve"> mit Imbiss</w:t>
      </w:r>
    </w:p>
    <w:p w:rsidR="00A177E9" w:rsidRPr="00A177E9" w:rsidRDefault="00A177E9" w:rsidP="00A177E9">
      <w:pPr>
        <w:rPr>
          <w:rFonts w:ascii="Arial" w:eastAsia="Times New Roman" w:hAnsi="Arial"/>
          <w:sz w:val="20"/>
          <w:szCs w:val="20"/>
        </w:rPr>
      </w:pPr>
    </w:p>
    <w:p w:rsidR="00A177E9" w:rsidRPr="00A177E9" w:rsidRDefault="00A177E9" w:rsidP="00A177E9">
      <w:pPr>
        <w:rPr>
          <w:rFonts w:ascii="Arial" w:eastAsia="Times New Roman" w:hAnsi="Arial"/>
          <w:sz w:val="20"/>
          <w:szCs w:val="20"/>
        </w:rPr>
      </w:pPr>
    </w:p>
    <w:p w:rsidR="00A177E9" w:rsidRPr="00A177E9" w:rsidRDefault="00A177E9" w:rsidP="00A177E9">
      <w:pPr>
        <w:rPr>
          <w:rFonts w:ascii="Arial" w:eastAsia="Times New Roman" w:hAnsi="Arial"/>
          <w:sz w:val="18"/>
          <w:szCs w:val="18"/>
        </w:rPr>
      </w:pPr>
      <w:r w:rsidRPr="00A177E9">
        <w:rPr>
          <w:rFonts w:ascii="Arial" w:eastAsia="Times New Roman" w:hAnsi="Arial"/>
          <w:sz w:val="20"/>
          <w:szCs w:val="20"/>
        </w:rPr>
        <w:t>Moderation:</w:t>
      </w:r>
      <w:r w:rsidRPr="00A177E9">
        <w:rPr>
          <w:rFonts w:ascii="Arial" w:eastAsia="Times New Roman" w:hAnsi="Arial"/>
          <w:b/>
          <w:sz w:val="20"/>
          <w:szCs w:val="20"/>
        </w:rPr>
        <w:tab/>
        <w:t>Dr. Gerald Wiesch</w:t>
      </w:r>
      <w:r w:rsidRPr="00A177E9">
        <w:rPr>
          <w:rFonts w:ascii="Arial" w:eastAsia="Times New Roman" w:hAnsi="Arial"/>
          <w:sz w:val="20"/>
          <w:szCs w:val="20"/>
        </w:rPr>
        <w:t xml:space="preserve">, </w:t>
      </w:r>
      <w:r w:rsidRPr="00A177E9">
        <w:rPr>
          <w:rFonts w:ascii="Arial" w:eastAsia="Times New Roman" w:hAnsi="Arial"/>
          <w:sz w:val="18"/>
          <w:szCs w:val="18"/>
        </w:rPr>
        <w:t xml:space="preserve">Ministerium </w:t>
      </w:r>
      <w:r w:rsidRPr="00A177E9">
        <w:rPr>
          <w:rFonts w:ascii="Arial" w:eastAsia="Times New Roman" w:hAnsi="Arial"/>
          <w:bCs/>
          <w:sz w:val="18"/>
          <w:szCs w:val="18"/>
        </w:rPr>
        <w:t>für Wirtschaft, Verkehr, Landwirtschaft und Weinbau Rheinland-Pfalz</w:t>
      </w:r>
    </w:p>
    <w:p w:rsidR="00A177E9" w:rsidRPr="00A177E9" w:rsidRDefault="00A177E9" w:rsidP="00A177E9">
      <w:pPr>
        <w:rPr>
          <w:rFonts w:ascii="Arial" w:eastAsia="Times New Roman" w:hAnsi="Arial"/>
          <w:sz w:val="20"/>
          <w:szCs w:val="20"/>
        </w:rPr>
      </w:pPr>
    </w:p>
    <w:p w:rsidR="00A177E9" w:rsidRPr="00A177E9" w:rsidRDefault="00A177E9" w:rsidP="00A177E9">
      <w:pPr>
        <w:rPr>
          <w:rFonts w:ascii="Arial" w:eastAsia="Times New Roman" w:hAnsi="Arial"/>
          <w:sz w:val="20"/>
          <w:szCs w:val="20"/>
        </w:rPr>
      </w:pPr>
    </w:p>
    <w:p w:rsidR="00A177E9" w:rsidRPr="00A177E9" w:rsidRDefault="00A177E9" w:rsidP="00A177E9">
      <w:pPr>
        <w:rPr>
          <w:rFonts w:ascii="Arial" w:eastAsia="Times New Roman" w:hAnsi="Arial"/>
          <w:b/>
          <w:sz w:val="20"/>
          <w:szCs w:val="20"/>
        </w:rPr>
      </w:pPr>
      <w:r w:rsidRPr="00A177E9">
        <w:rPr>
          <w:rFonts w:ascii="Arial" w:eastAsia="Times New Roman" w:hAnsi="Arial"/>
          <w:sz w:val="20"/>
          <w:szCs w:val="20"/>
        </w:rPr>
        <w:t xml:space="preserve">Ort: </w:t>
      </w:r>
      <w:r w:rsidRPr="00A177E9">
        <w:rPr>
          <w:rFonts w:ascii="Arial" w:eastAsia="Times New Roman" w:hAnsi="Arial"/>
          <w:sz w:val="20"/>
          <w:szCs w:val="20"/>
        </w:rPr>
        <w:tab/>
      </w:r>
      <w:r w:rsidRPr="00A177E9">
        <w:rPr>
          <w:rFonts w:ascii="Arial" w:eastAsia="Times New Roman" w:hAnsi="Arial"/>
          <w:b/>
          <w:sz w:val="20"/>
          <w:szCs w:val="20"/>
        </w:rPr>
        <w:tab/>
        <w:t xml:space="preserve">Business + Innovation Center Kaiserslautern, </w:t>
      </w:r>
      <w:proofErr w:type="spellStart"/>
      <w:r w:rsidRPr="00A177E9">
        <w:rPr>
          <w:rFonts w:ascii="Arial" w:eastAsia="Times New Roman" w:hAnsi="Arial"/>
          <w:b/>
          <w:sz w:val="20"/>
          <w:szCs w:val="20"/>
        </w:rPr>
        <w:t>Trippstadter</w:t>
      </w:r>
      <w:proofErr w:type="spellEnd"/>
      <w:r w:rsidRPr="00A177E9">
        <w:rPr>
          <w:rFonts w:ascii="Arial" w:eastAsia="Times New Roman" w:hAnsi="Arial"/>
          <w:b/>
          <w:sz w:val="20"/>
          <w:szCs w:val="20"/>
        </w:rPr>
        <w:t xml:space="preserve"> Straße 110, </w:t>
      </w:r>
      <w:r>
        <w:rPr>
          <w:rFonts w:ascii="Arial" w:eastAsia="Times New Roman" w:hAnsi="Arial"/>
          <w:b/>
          <w:sz w:val="20"/>
          <w:szCs w:val="20"/>
        </w:rPr>
        <w:br/>
      </w:r>
      <w:r>
        <w:rPr>
          <w:rFonts w:ascii="Arial" w:eastAsia="Times New Roman" w:hAnsi="Arial"/>
          <w:b/>
          <w:sz w:val="20"/>
          <w:szCs w:val="20"/>
        </w:rPr>
        <w:tab/>
      </w:r>
      <w:r>
        <w:rPr>
          <w:rFonts w:ascii="Arial" w:eastAsia="Times New Roman" w:hAnsi="Arial"/>
          <w:b/>
          <w:sz w:val="20"/>
          <w:szCs w:val="20"/>
        </w:rPr>
        <w:tab/>
      </w:r>
      <w:r w:rsidRPr="00A177E9">
        <w:rPr>
          <w:rFonts w:ascii="Arial" w:eastAsia="Times New Roman" w:hAnsi="Arial"/>
          <w:b/>
          <w:sz w:val="20"/>
          <w:szCs w:val="20"/>
        </w:rPr>
        <w:t>67663 Kaiserslautern</w:t>
      </w:r>
    </w:p>
    <w:sectPr w:rsidR="00A177E9" w:rsidRPr="00A177E9" w:rsidSect="000175DD">
      <w:pgSz w:w="11906" w:h="16838"/>
      <w:pgMar w:top="851"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E5107"/>
    <w:multiLevelType w:val="hybridMultilevel"/>
    <w:tmpl w:val="F8BE3EB0"/>
    <w:lvl w:ilvl="0" w:tplc="4F027702">
      <w:start w:val="15"/>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68392FF4"/>
    <w:multiLevelType w:val="hybridMultilevel"/>
    <w:tmpl w:val="4DB2394C"/>
    <w:lvl w:ilvl="0" w:tplc="713A266A">
      <w:start w:val="1"/>
      <w:numFmt w:val="bullet"/>
      <w:lvlText w:val=""/>
      <w:lvlJc w:val="left"/>
      <w:pPr>
        <w:ind w:left="720" w:hanging="360"/>
      </w:pPr>
      <w:rPr>
        <w:rFonts w:ascii="Wingdings" w:hAnsi="Wingdings"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65"/>
    <w:rsid w:val="0001257D"/>
    <w:rsid w:val="000175DD"/>
    <w:rsid w:val="000177F3"/>
    <w:rsid w:val="0003544C"/>
    <w:rsid w:val="00037B83"/>
    <w:rsid w:val="000C30C9"/>
    <w:rsid w:val="00145AE1"/>
    <w:rsid w:val="00175A4C"/>
    <w:rsid w:val="001E5AEC"/>
    <w:rsid w:val="001E7013"/>
    <w:rsid w:val="0020176F"/>
    <w:rsid w:val="00232468"/>
    <w:rsid w:val="002A2465"/>
    <w:rsid w:val="003910DA"/>
    <w:rsid w:val="003F609C"/>
    <w:rsid w:val="005B31B7"/>
    <w:rsid w:val="00736E68"/>
    <w:rsid w:val="00782AAE"/>
    <w:rsid w:val="00785822"/>
    <w:rsid w:val="00960D0C"/>
    <w:rsid w:val="009832F4"/>
    <w:rsid w:val="00990A39"/>
    <w:rsid w:val="00A177E9"/>
    <w:rsid w:val="00A22332"/>
    <w:rsid w:val="00B00DF0"/>
    <w:rsid w:val="00B43A52"/>
    <w:rsid w:val="00B57500"/>
    <w:rsid w:val="00D21A62"/>
    <w:rsid w:val="00D345DE"/>
    <w:rsid w:val="00D86BC1"/>
    <w:rsid w:val="00E35375"/>
    <w:rsid w:val="00EB5FE0"/>
    <w:rsid w:val="00F816D1"/>
    <w:rsid w:val="00FC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46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465"/>
    <w:rPr>
      <w:color w:val="0000FF"/>
      <w:u w:val="single"/>
    </w:rPr>
  </w:style>
  <w:style w:type="paragraph" w:styleId="Sprechblasentext">
    <w:name w:val="Balloon Text"/>
    <w:basedOn w:val="Standard"/>
    <w:link w:val="SprechblasentextZchn"/>
    <w:uiPriority w:val="99"/>
    <w:semiHidden/>
    <w:unhideWhenUsed/>
    <w:rsid w:val="002A24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465"/>
    <w:rPr>
      <w:rFonts w:ascii="Tahoma" w:hAnsi="Tahoma" w:cs="Tahoma"/>
      <w:sz w:val="16"/>
      <w:szCs w:val="16"/>
      <w:lang w:eastAsia="de-DE"/>
    </w:rPr>
  </w:style>
  <w:style w:type="paragraph" w:styleId="Listenabsatz">
    <w:name w:val="List Paragraph"/>
    <w:basedOn w:val="Standard"/>
    <w:uiPriority w:val="34"/>
    <w:qFormat/>
    <w:rsid w:val="00B00DF0"/>
    <w:pPr>
      <w:ind w:left="720"/>
      <w:contextualSpacing/>
    </w:pPr>
  </w:style>
  <w:style w:type="character" w:styleId="BesuchterHyperlink">
    <w:name w:val="FollowedHyperlink"/>
    <w:basedOn w:val="Absatz-Standardschriftart"/>
    <w:uiPriority w:val="99"/>
    <w:semiHidden/>
    <w:unhideWhenUsed/>
    <w:rsid w:val="00F816D1"/>
    <w:rPr>
      <w:color w:val="800080" w:themeColor="followedHyperlink"/>
      <w:u w:val="single"/>
    </w:rPr>
  </w:style>
  <w:style w:type="table" w:styleId="Tabellenraster">
    <w:name w:val="Table Grid"/>
    <w:basedOn w:val="NormaleTabelle"/>
    <w:uiPriority w:val="59"/>
    <w:rsid w:val="00A1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46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465"/>
    <w:rPr>
      <w:color w:val="0000FF"/>
      <w:u w:val="single"/>
    </w:rPr>
  </w:style>
  <w:style w:type="paragraph" w:styleId="Sprechblasentext">
    <w:name w:val="Balloon Text"/>
    <w:basedOn w:val="Standard"/>
    <w:link w:val="SprechblasentextZchn"/>
    <w:uiPriority w:val="99"/>
    <w:semiHidden/>
    <w:unhideWhenUsed/>
    <w:rsid w:val="002A24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465"/>
    <w:rPr>
      <w:rFonts w:ascii="Tahoma" w:hAnsi="Tahoma" w:cs="Tahoma"/>
      <w:sz w:val="16"/>
      <w:szCs w:val="16"/>
      <w:lang w:eastAsia="de-DE"/>
    </w:rPr>
  </w:style>
  <w:style w:type="paragraph" w:styleId="Listenabsatz">
    <w:name w:val="List Paragraph"/>
    <w:basedOn w:val="Standard"/>
    <w:uiPriority w:val="34"/>
    <w:qFormat/>
    <w:rsid w:val="00B00DF0"/>
    <w:pPr>
      <w:ind w:left="720"/>
      <w:contextualSpacing/>
    </w:pPr>
  </w:style>
  <w:style w:type="character" w:styleId="BesuchterHyperlink">
    <w:name w:val="FollowedHyperlink"/>
    <w:basedOn w:val="Absatz-Standardschriftart"/>
    <w:uiPriority w:val="99"/>
    <w:semiHidden/>
    <w:unhideWhenUsed/>
    <w:rsid w:val="00F816D1"/>
    <w:rPr>
      <w:color w:val="800080" w:themeColor="followedHyperlink"/>
      <w:u w:val="single"/>
    </w:rPr>
  </w:style>
  <w:style w:type="table" w:styleId="Tabellenraster">
    <w:name w:val="Table Grid"/>
    <w:basedOn w:val="NormaleTabelle"/>
    <w:uiPriority w:val="59"/>
    <w:rsid w:val="00A1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713">
      <w:bodyDiv w:val="1"/>
      <w:marLeft w:val="0"/>
      <w:marRight w:val="0"/>
      <w:marTop w:val="0"/>
      <w:marBottom w:val="0"/>
      <w:divBdr>
        <w:top w:val="none" w:sz="0" w:space="0" w:color="auto"/>
        <w:left w:val="none" w:sz="0" w:space="0" w:color="auto"/>
        <w:bottom w:val="none" w:sz="0" w:space="0" w:color="auto"/>
        <w:right w:val="none" w:sz="0" w:space="0" w:color="auto"/>
      </w:divBdr>
    </w:div>
    <w:div w:id="385031203">
      <w:bodyDiv w:val="1"/>
      <w:marLeft w:val="0"/>
      <w:marRight w:val="0"/>
      <w:marTop w:val="0"/>
      <w:marBottom w:val="0"/>
      <w:divBdr>
        <w:top w:val="none" w:sz="0" w:space="0" w:color="auto"/>
        <w:left w:val="none" w:sz="0" w:space="0" w:color="auto"/>
        <w:bottom w:val="none" w:sz="0" w:space="0" w:color="auto"/>
        <w:right w:val="none" w:sz="0" w:space="0" w:color="auto"/>
      </w:divBdr>
    </w:div>
    <w:div w:id="870462810">
      <w:bodyDiv w:val="1"/>
      <w:marLeft w:val="0"/>
      <w:marRight w:val="0"/>
      <w:marTop w:val="0"/>
      <w:marBottom w:val="0"/>
      <w:divBdr>
        <w:top w:val="none" w:sz="0" w:space="0" w:color="auto"/>
        <w:left w:val="none" w:sz="0" w:space="0" w:color="auto"/>
        <w:bottom w:val="none" w:sz="0" w:space="0" w:color="auto"/>
        <w:right w:val="none" w:sz="0" w:space="0" w:color="auto"/>
      </w:divBdr>
    </w:div>
    <w:div w:id="1181352480">
      <w:bodyDiv w:val="1"/>
      <w:marLeft w:val="0"/>
      <w:marRight w:val="0"/>
      <w:marTop w:val="0"/>
      <w:marBottom w:val="0"/>
      <w:divBdr>
        <w:top w:val="none" w:sz="0" w:space="0" w:color="auto"/>
        <w:left w:val="none" w:sz="0" w:space="0" w:color="auto"/>
        <w:bottom w:val="none" w:sz="0" w:space="0" w:color="auto"/>
        <w:right w:val="none" w:sz="0" w:space="0" w:color="auto"/>
      </w:divBdr>
    </w:div>
    <w:div w:id="15209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7A35BD19.dotm</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Ref 8103</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Burghardt, Ute</dc:creator>
  <cp:lastModifiedBy>Burghardt, Ute</cp:lastModifiedBy>
  <cp:revision>5</cp:revision>
  <cp:lastPrinted>2019-09-05T06:36:00Z</cp:lastPrinted>
  <dcterms:created xsi:type="dcterms:W3CDTF">2019-09-04T12:46:00Z</dcterms:created>
  <dcterms:modified xsi:type="dcterms:W3CDTF">2019-09-05T06:39:00Z</dcterms:modified>
</cp:coreProperties>
</file>